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jc w:val="left"/>
      </w:pPr>
      <w:r>
        <w:rPr>
          <w:rFonts w:ascii="Arial" w:cs="Arial" w:eastAsia="Arial" w:hAnsi="Arial"/>
          <w:b/>
          <w:bCs/>
          <w:color w:val="5D5578"/>
          <w:sz w:val="40"/>
          <w:szCs w:val="40"/>
        </w:rPr>
        <w:t xml:space="preserve">Marcus Reed</w:t>
      </w:r>
    </w:p>
    <w:p>
      <w:pPr>
        <w:keepNext/>
        <w:spacing w:after="40"/>
        <w:jc w:val="left"/>
      </w:pPr>
      <w:r>
        <w:rPr>
          <w:rFonts w:ascii="Arial" w:cs="Arial" w:eastAsia="Arial" w:hAnsi="Arial"/>
          <w:i/>
          <w:iCs/>
          <w:color w:val="111111"/>
          <w:sz w:val="22"/>
          <w:szCs w:val="22"/>
        </w:rPr>
        <w:t xml:space="preserve">Hospitality Operations Leader | Customer Experience &amp; Training</w:t>
      </w:r>
    </w:p>
    <w:p>
      <w:pPr>
        <w:spacing w:after="160"/>
        <w:jc w:val="left"/>
      </w:pPr>
      <w:r>
        <w:rPr>
          <w:rFonts w:ascii="Arial" w:cs="Arial" w:eastAsia="Arial" w:hAnsi="Arial"/>
          <w:color w:val="555555"/>
          <w:sz w:val="20"/>
          <w:szCs w:val="20"/>
        </w:rPr>
        <w:t xml:space="preserve">marcus.reed@example.com · Atlanta, GA</w:t>
      </w:r>
    </w:p>
    <w:p>
      <w:pPr>
        <w:pStyle w:val="Heading2"/>
        <w:keepNext/>
        <w:spacing w:after="80" w:before="240"/>
      </w:pPr>
      <w:r>
        <w:rPr>
          <w:rFonts w:ascii="Arial" w:cs="Arial" w:eastAsia="Arial" w:hAnsi="Arial"/>
          <w:b/>
          <w:bCs/>
          <w:color w:val="5D5578"/>
          <w:sz w:val="22"/>
          <w:szCs w:val="22"/>
        </w:rPr>
        <w:t xml:space="preserve">SUMMARY</w:t>
      </w:r>
    </w:p>
    <w:p>
      <w:r>
        <w:rPr>
          <w:rFonts w:ascii="Arial" w:cs="Arial" w:eastAsia="Arial" w:hAnsi="Arial"/>
          <w:color w:val="5D5578"/>
          <w:sz w:val="21"/>
          <w:szCs w:val="21"/>
        </w:rPr>
        <w:t xml:space="preserve">Hospitality operations leader with 10 years of experience improving customer journeys, onboarding teams, resolving escalations, and translating service data into repeatable workflows. Brings transferable evidence for customer experience and enablement roles while preserving a complete employment timeline.</w:t>
      </w:r>
    </w:p>
    <w:p>
      <w:pPr>
        <w:pStyle w:val="Heading2"/>
        <w:keepNext/>
        <w:spacing w:after="80" w:before="240"/>
      </w:pPr>
      <w:r>
        <w:rPr>
          <w:rFonts w:ascii="Arial" w:cs="Arial" w:eastAsia="Arial" w:hAnsi="Arial"/>
          <w:b/>
          <w:bCs/>
          <w:color w:val="5D5578"/>
          <w:sz w:val="22"/>
          <w:szCs w:val="22"/>
        </w:rPr>
        <w:t xml:space="preserve">TRANSFERABLE SKILLS</w:t>
      </w:r>
    </w:p>
    <w:p>
      <w:r>
        <w:rPr>
          <w:rFonts w:ascii="Arial" w:cs="Arial" w:eastAsia="Arial" w:hAnsi="Arial"/>
          <w:color w:val="5D5578"/>
          <w:sz w:val="22"/>
          <w:szCs w:val="22"/>
        </w:rPr>
        <w:t xml:space="preserve">Customer Onboarding · Escalation Management · Training Facilitation · Process Documentation · Service Analytics · Cross-Functional Communication · Change Adoption · Salesforce</w:t>
      </w:r>
    </w:p>
    <w:p>
      <w:pPr>
        <w:pStyle w:val="Heading2"/>
        <w:keepNext/>
        <w:spacing w:after="80" w:before="240"/>
      </w:pPr>
      <w:r>
        <w:rPr>
          <w:rFonts w:ascii="Arial" w:cs="Arial" w:eastAsia="Arial" w:hAnsi="Arial"/>
          <w:b/>
          <w:bCs/>
          <w:color w:val="5D5578"/>
          <w:sz w:val="22"/>
          <w:szCs w:val="22"/>
        </w:rPr>
        <w:t xml:space="preserve">EXPERIENCE</w:t>
      </w:r>
    </w:p>
    <w:p>
      <w:pPr>
        <w:keepNext/>
        <w:tabs>
          <w:tab w:val="right" w:pos="10650"/>
        </w:tabs>
        <w:spacing w:after="30" w:before="150"/>
      </w:pPr>
      <w:r>
        <w:rPr>
          <w:rFonts w:ascii="Arial" w:cs="Arial" w:eastAsia="Arial" w:hAnsi="Arial"/>
          <w:b/>
          <w:bCs/>
          <w:color w:val="5D5578"/>
          <w:sz w:val="21"/>
          <w:szCs w:val="21"/>
        </w:rPr>
        <w:t xml:space="preserve">Regional Guest Experience Manager · Evergreen Stay Group</w:t>
      </w:r>
      <w:r>
        <w:rPr>
          <w:rFonts w:ascii="Arial" w:cs="Arial" w:eastAsia="Arial" w:hAnsi="Arial"/>
          <w:color w:val="666666"/>
          <w:sz w:val="19"/>
          <w:szCs w:val="19"/>
        </w:rPr>
        <w:t xml:space="preserve">	2021 – Present</w:t>
      </w:r>
    </w:p>
    <w:p>
      <w:pPr>
        <w:pStyle w:val="ListParagraph"/>
        <w:numPr>
          <w:ilvl w:val="0"/>
          <w:numId w:val="1"/>
        </w:numPr>
        <w:spacing w:after="35"/>
      </w:pPr>
      <w:r>
        <w:rPr>
          <w:rFonts w:ascii="Arial" w:cs="Arial" w:eastAsia="Arial" w:hAnsi="Arial"/>
          <w:color w:val="5D5578"/>
          <w:sz w:val="21"/>
          <w:szCs w:val="21"/>
        </w:rPr>
        <w:t xml:space="preserve">Created a 30-day onboarding program adopted by 7 properties and reduced time to independent shift coverage by 26%.</w:t>
      </w:r>
    </w:p>
    <w:p>
      <w:pPr>
        <w:pStyle w:val="ListParagraph"/>
        <w:numPr>
          <w:ilvl w:val="0"/>
          <w:numId w:val="1"/>
        </w:numPr>
        <w:spacing w:after="35"/>
      </w:pPr>
      <w:r>
        <w:rPr>
          <w:rFonts w:ascii="Arial" w:cs="Arial" w:eastAsia="Arial" w:hAnsi="Arial"/>
          <w:color w:val="5D5578"/>
          <w:sz w:val="21"/>
          <w:szCs w:val="21"/>
        </w:rPr>
        <w:t xml:space="preserve">Led recovery for high-severity guest escalations and introduced root-cause reviews that lowered repeat issues by 18%.</w:t>
      </w:r>
    </w:p>
    <w:p>
      <w:pPr>
        <w:pStyle w:val="ListParagraph"/>
        <w:numPr>
          <w:ilvl w:val="0"/>
          <w:numId w:val="1"/>
        </w:numPr>
        <w:spacing w:after="35"/>
      </w:pPr>
      <w:r>
        <w:rPr>
          <w:rFonts w:ascii="Arial" w:cs="Arial" w:eastAsia="Arial" w:hAnsi="Arial"/>
          <w:color w:val="5D5578"/>
          <w:sz w:val="21"/>
          <w:szCs w:val="21"/>
        </w:rPr>
        <w:t xml:space="preserve">Translated service surveys and case notes into monthly workflow priorities for operations, training, and digital-product partners.</w:t>
      </w:r>
    </w:p>
    <w:p>
      <w:pPr>
        <w:keepNext/>
        <w:tabs>
          <w:tab w:val="right" w:pos="10650"/>
        </w:tabs>
        <w:spacing w:after="30" w:before="150"/>
      </w:pPr>
      <w:r>
        <w:rPr>
          <w:rFonts w:ascii="Arial" w:cs="Arial" w:eastAsia="Arial" w:hAnsi="Arial"/>
          <w:b/>
          <w:bCs/>
          <w:color w:val="5D5578"/>
          <w:sz w:val="21"/>
          <w:szCs w:val="21"/>
        </w:rPr>
        <w:t xml:space="preserve">Front Office Manager · Juniper House Hotels</w:t>
      </w:r>
      <w:r>
        <w:rPr>
          <w:rFonts w:ascii="Arial" w:cs="Arial" w:eastAsia="Arial" w:hAnsi="Arial"/>
          <w:color w:val="666666"/>
          <w:sz w:val="19"/>
          <w:szCs w:val="19"/>
        </w:rPr>
        <w:t xml:space="preserve">	2017 – 2021</w:t>
      </w:r>
    </w:p>
    <w:p>
      <w:pPr>
        <w:pStyle w:val="ListParagraph"/>
        <w:numPr>
          <w:ilvl w:val="0"/>
          <w:numId w:val="1"/>
        </w:numPr>
        <w:spacing w:after="35"/>
      </w:pPr>
      <w:r>
        <w:rPr>
          <w:rFonts w:ascii="Arial" w:cs="Arial" w:eastAsia="Arial" w:hAnsi="Arial"/>
          <w:color w:val="5D5578"/>
          <w:sz w:val="21"/>
          <w:szCs w:val="21"/>
        </w:rPr>
        <w:t xml:space="preserve">Managed a 24-person team across reservations, arrivals, issue resolution, and account follow-up.</w:t>
      </w:r>
    </w:p>
    <w:p>
      <w:pPr>
        <w:pStyle w:val="ListParagraph"/>
        <w:numPr>
          <w:ilvl w:val="0"/>
          <w:numId w:val="1"/>
        </w:numPr>
        <w:spacing w:after="35"/>
      </w:pPr>
      <w:r>
        <w:rPr>
          <w:rFonts w:ascii="Arial" w:cs="Arial" w:eastAsia="Arial" w:hAnsi="Arial"/>
          <w:color w:val="5D5578"/>
          <w:sz w:val="21"/>
          <w:szCs w:val="21"/>
        </w:rPr>
        <w:t xml:space="preserve">Built reusable service playbooks and coached 6 supervisors on feedback, quality reviews, and change adoption.</w:t>
      </w:r>
    </w:p>
    <w:p>
      <w:pPr>
        <w:keepNext/>
        <w:tabs>
          <w:tab w:val="right" w:pos="10650"/>
        </w:tabs>
        <w:spacing w:after="30" w:before="150"/>
      </w:pPr>
      <w:r>
        <w:rPr>
          <w:rFonts w:ascii="Arial" w:cs="Arial" w:eastAsia="Arial" w:hAnsi="Arial"/>
          <w:b/>
          <w:bCs/>
          <w:color w:val="5D5578"/>
          <w:sz w:val="21"/>
          <w:szCs w:val="21"/>
        </w:rPr>
        <w:t xml:space="preserve">Guest Services Supervisor · Cityline Hospitality</w:t>
      </w:r>
      <w:r>
        <w:rPr>
          <w:rFonts w:ascii="Arial" w:cs="Arial" w:eastAsia="Arial" w:hAnsi="Arial"/>
          <w:color w:val="666666"/>
          <w:sz w:val="19"/>
          <w:szCs w:val="19"/>
        </w:rPr>
        <w:t xml:space="preserve">	2014 – 2017</w:t>
      </w:r>
    </w:p>
    <w:p>
      <w:pPr>
        <w:pStyle w:val="ListParagraph"/>
        <w:numPr>
          <w:ilvl w:val="0"/>
          <w:numId w:val="1"/>
        </w:numPr>
        <w:spacing w:after="35"/>
      </w:pPr>
      <w:r>
        <w:rPr>
          <w:rFonts w:ascii="Arial" w:cs="Arial" w:eastAsia="Arial" w:hAnsi="Arial"/>
          <w:color w:val="5D5578"/>
          <w:sz w:val="21"/>
          <w:szCs w:val="21"/>
        </w:rPr>
        <w:t xml:space="preserve">Coordinated daily service delivery and documented recurring customer questions for training updates.</w:t>
      </w:r>
    </w:p>
    <w:p>
      <w:pPr>
        <w:pStyle w:val="Heading2"/>
        <w:keepNext/>
        <w:spacing w:after="80" w:before="240"/>
      </w:pPr>
      <w:r>
        <w:rPr>
          <w:rFonts w:ascii="Arial" w:cs="Arial" w:eastAsia="Arial" w:hAnsi="Arial"/>
          <w:b/>
          <w:bCs/>
          <w:color w:val="5D5578"/>
          <w:sz w:val="22"/>
          <w:szCs w:val="22"/>
        </w:rPr>
        <w:t xml:space="preserve">EDUCATION</w:t>
      </w:r>
    </w:p>
    <w:p>
      <w:pPr>
        <w:tabs>
          <w:tab w:val="right" w:pos="10650"/>
        </w:tabs>
      </w:pPr>
      <w:r>
        <w:rPr>
          <w:rFonts w:ascii="Arial" w:cs="Arial" w:eastAsia="Arial" w:hAnsi="Arial"/>
          <w:color w:val="5D5578"/>
          <w:sz w:val="21"/>
          <w:szCs w:val="21"/>
        </w:rPr>
        <w:t xml:space="preserve">B.A. Hospitality Management · Southeastern State University</w:t>
      </w:r>
      <w:r>
        <w:rPr>
          <w:rFonts w:ascii="Arial" w:cs="Arial" w:eastAsia="Arial" w:hAnsi="Arial"/>
          <w:color w:val="666666"/>
          <w:sz w:val="19"/>
          <w:szCs w:val="19"/>
        </w:rPr>
        <w:t xml:space="preserve">	2014</w:t>
      </w:r>
    </w:p>
    <w:p>
      <w:pPr>
        <w:pStyle w:val="Heading2"/>
        <w:keepNext/>
        <w:spacing w:after="80" w:before="240"/>
      </w:pPr>
      <w:r>
        <w:rPr>
          <w:rFonts w:ascii="Arial" w:cs="Arial" w:eastAsia="Arial" w:hAnsi="Arial"/>
          <w:b/>
          <w:bCs/>
          <w:color w:val="5D5578"/>
          <w:sz w:val="22"/>
          <w:szCs w:val="22"/>
        </w:rPr>
        <w:t xml:space="preserve">CERTIFICATIONS</w:t>
      </w:r>
    </w:p>
    <w:p>
      <w:pPr>
        <w:tabs>
          <w:tab w:val="right" w:pos="10650"/>
        </w:tabs>
      </w:pPr>
      <w:r>
        <w:rPr>
          <w:rFonts w:ascii="Arial" w:cs="Arial" w:eastAsia="Arial" w:hAnsi="Arial"/>
          <w:color w:val="5D5578"/>
          <w:sz w:val="21"/>
          <w:szCs w:val="21"/>
        </w:rPr>
        <w:t xml:space="preserve">Salesforce Associate · Salesforce</w:t>
      </w:r>
      <w:r>
        <w:rPr>
          <w:rFonts w:ascii="Arial" w:cs="Arial" w:eastAsia="Arial" w:hAnsi="Arial"/>
          <w:color w:val="666666"/>
          <w:sz w:val="19"/>
          <w:szCs w:val="19"/>
        </w:rPr>
        <w:t xml:space="preserve">	2026</w:t>
      </w:r>
    </w:p>
    <w:sectPr>
      <w:pgSz w:w="12240" w:h="15840" w:orient="portrait"/>
      <w:pgMar w:top="864" w:right="864" w:bottom="864" w:left="864"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2026-07-26T17:27:59.867Z</dcterms:created>
  <dcterms:modified xsi:type="dcterms:W3CDTF">2026-07-26T17:27:59.867Z</dcterms:modified>
</cp:coreProperties>
</file>

<file path=docProps/custom.xml><?xml version="1.0" encoding="utf-8"?>
<Properties xmlns="http://schemas.openxmlformats.org/officeDocument/2006/custom-properties" xmlns:vt="http://schemas.openxmlformats.org/officeDocument/2006/docPropsVTypes"/>
</file>